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7DC1" w14:textId="2C91FD8A" w:rsidR="00284B25" w:rsidRPr="00EA33FB" w:rsidRDefault="00D54B08" w:rsidP="00284B25">
      <w:pPr>
        <w:tabs>
          <w:tab w:val="center" w:pos="4513"/>
          <w:tab w:val="right" w:pos="9026"/>
        </w:tabs>
        <w:spacing w:after="0" w:line="240" w:lineRule="auto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</w:r>
      <w:r w:rsidR="00284B25"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  <w:t xml:space="preserve">   Attachment-2</w:t>
      </w:r>
      <w:r w:rsidR="006F437B"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5</w:t>
      </w:r>
      <w:r w:rsidR="00284B25"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 xml:space="preserve"> </w:t>
      </w:r>
    </w:p>
    <w:p w14:paraId="39B63612" w14:textId="77777777" w:rsidR="00284B25" w:rsidRPr="00EA33FB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</w:p>
    <w:p w14:paraId="760985BB" w14:textId="77777777" w:rsidR="00B37882" w:rsidRPr="004D5FC7" w:rsidRDefault="00B37882" w:rsidP="00B37882">
      <w:pPr>
        <w:ind w:right="90"/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</w:pPr>
      <w:r w:rsidRPr="004D5FC7">
        <w:rPr>
          <w:rFonts w:ascii="Book Antiqua" w:hAnsi="Book Antiqua"/>
          <w:b/>
          <w:bCs/>
          <w:sz w:val="24"/>
          <w:szCs w:val="24"/>
          <w:lang w:val="en-GB"/>
        </w:rPr>
        <w:t>Name of the Package</w:t>
      </w:r>
      <w:r w:rsidRPr="004D5FC7">
        <w:rPr>
          <w:rFonts w:ascii="Book Antiqua" w:hAnsi="Book Antiqua"/>
          <w:b/>
          <w:bCs/>
          <w:sz w:val="24"/>
          <w:szCs w:val="24"/>
        </w:rPr>
        <w:t xml:space="preserve">: </w:t>
      </w:r>
      <w:r w:rsidRPr="004D5FC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  <w:t xml:space="preserve">Construction of 2 nos. 220kV line bays at Shujalpur (PG) Substation (for LILO of Shujalpur (MP)-Narsinghgarh (MP) 220kV line at Shujalpur (PG) S/s) under Western Region Bay Scheme-I (WRBS-I).  </w:t>
      </w:r>
    </w:p>
    <w:p w14:paraId="665C5842" w14:textId="77777777" w:rsidR="00B37882" w:rsidRDefault="00B37882" w:rsidP="00B37882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7FB2C998" w14:textId="2A127426" w:rsidR="00B37882" w:rsidRDefault="00B37882" w:rsidP="00B37882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883C3B">
        <w:rPr>
          <w:rFonts w:ascii="Book Antiqua" w:hAnsi="Book Antiqua"/>
          <w:b/>
          <w:color w:val="FF0000"/>
          <w:lang w:val="en-GB"/>
        </w:rPr>
        <w:t>SPECIFICATION No.:</w:t>
      </w:r>
      <w:r>
        <w:rPr>
          <w:rFonts w:ascii="Book Antiqua" w:hAnsi="Book Antiqua"/>
          <w:b/>
          <w:color w:val="FF0000"/>
          <w:lang w:val="en-GB"/>
        </w:rPr>
        <w:t xml:space="preserve"> </w:t>
      </w:r>
      <w:r w:rsidRPr="00DC5C73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WR2/NT/W-AIS/DOM/G01/26/07699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 xml:space="preserve"> –SRM RFX – </w:t>
      </w:r>
      <w:r w:rsidR="00255783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5002005443</w:t>
      </w:r>
    </w:p>
    <w:p w14:paraId="1ABAC7AE" w14:textId="3DD21DB4" w:rsidR="001F29B7" w:rsidRPr="003B3D0D" w:rsidRDefault="001F29B7" w:rsidP="001F29B7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</w:p>
    <w:p w14:paraId="563B2CBF" w14:textId="77777777" w:rsidR="00284B25" w:rsidRPr="00EA33FB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  <w:r w:rsidRPr="00EA33FB">
        <w:rPr>
          <w:rFonts w:ascii="Book Antiqua" w:eastAsia="Times New Roman" w:hAnsi="Book Antiqua" w:cs="Arial"/>
          <w:color w:val="000000"/>
          <w:sz w:val="24"/>
          <w:szCs w:val="24"/>
        </w:rPr>
        <w:tab/>
      </w:r>
    </w:p>
    <w:p w14:paraId="37307F1E" w14:textId="77777777" w:rsidR="00284B25" w:rsidRPr="00EA33FB" w:rsidRDefault="00284B25" w:rsidP="00284B25">
      <w:pPr>
        <w:ind w:hanging="540"/>
        <w:jc w:val="center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(Undertaking by the bidder regarding Compliance of DMI&amp;SP policy)</w:t>
      </w:r>
    </w:p>
    <w:p w14:paraId="5A8972AB" w14:textId="77777777" w:rsidR="00284B25" w:rsidRPr="00EA33FB" w:rsidRDefault="00284B25" w:rsidP="006F6BFA">
      <w:pPr>
        <w:tabs>
          <w:tab w:val="left" w:pos="3469"/>
        </w:tabs>
        <w:jc w:val="right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1022"/>
      </w:tblGrid>
      <w:tr w:rsidR="00284B25" w:rsidRPr="00EA33FB" w14:paraId="5D7DEB36" w14:textId="77777777" w:rsidTr="00DA08D2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Bidder’s Name and </w:t>
            </w:r>
            <w:proofErr w:type="gramStart"/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022" w:type="dxa"/>
            <w:noWrap/>
            <w:vAlign w:val="bottom"/>
            <w:hideMark/>
          </w:tcPr>
          <w:p w14:paraId="702BDB03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7A45809F" w14:textId="77777777" w:rsidTr="00DA08D2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2A3A1237" w14:textId="77777777" w:rsidR="00DA08D2" w:rsidRDefault="00DA08D2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  <w:p w14:paraId="20D748FB" w14:textId="74BA4D72" w:rsidR="00284B25" w:rsidRDefault="00DA08D2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Name      </w:t>
            </w:r>
            <w:proofErr w:type="gramStart"/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  :</w:t>
            </w:r>
            <w:proofErr w:type="gramEnd"/>
          </w:p>
          <w:p w14:paraId="6A568532" w14:textId="77777777" w:rsidR="00DA08D2" w:rsidRDefault="00DA08D2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  <w:p w14:paraId="50A212DB" w14:textId="77777777" w:rsidR="00DA08D2" w:rsidRDefault="00DA08D2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  <w:p w14:paraId="42B570D3" w14:textId="12FEB63E" w:rsidR="00DA08D2" w:rsidRPr="00EA33FB" w:rsidRDefault="00DA08D2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Address  </w:t>
            </w:r>
            <w:proofErr w:type="gramStart"/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29D0819B" w:rsidR="00284B25" w:rsidRPr="00EA33FB" w:rsidRDefault="00DA08D2" w:rsidP="00DA08D2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EA33FB" w:rsidRDefault="00284B25" w:rsidP="00DA08D2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022" w:type="dxa"/>
            <w:noWrap/>
            <w:vAlign w:val="bottom"/>
            <w:hideMark/>
          </w:tcPr>
          <w:p w14:paraId="27C98D7B" w14:textId="77777777" w:rsidR="00284B25" w:rsidRPr="00EA33FB" w:rsidRDefault="00284B25" w:rsidP="00DA08D2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7AF2B272" w14:textId="77777777" w:rsidTr="00DA08D2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0F4C6590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458" w:type="dxa"/>
            <w:gridSpan w:val="4"/>
            <w:noWrap/>
            <w:vAlign w:val="center"/>
          </w:tcPr>
          <w:p w14:paraId="21292EAC" w14:textId="77777777" w:rsidR="00DA08D2" w:rsidRPr="00D869B5" w:rsidRDefault="00DA08D2" w:rsidP="00DA08D2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Power Grid Corporation of India Ltd.,</w:t>
            </w:r>
          </w:p>
          <w:p w14:paraId="43F03AE6" w14:textId="77777777" w:rsidR="00DA08D2" w:rsidRPr="00D869B5" w:rsidRDefault="00DA08D2" w:rsidP="00DA08D2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Western Region Transmission System-II,</w:t>
            </w:r>
          </w:p>
          <w:p w14:paraId="72106F28" w14:textId="77777777" w:rsidR="00DA08D2" w:rsidRPr="00D869B5" w:rsidRDefault="00DA08D2" w:rsidP="00DA08D2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Regional Head Quarter, Plot No 54,</w:t>
            </w:r>
          </w:p>
          <w:p w14:paraId="409E1915" w14:textId="51100145" w:rsidR="00DA08D2" w:rsidRPr="00D869B5" w:rsidRDefault="00DA08D2" w:rsidP="00DA08D2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 xml:space="preserve">Opp. Ambe </w:t>
            </w:r>
            <w:proofErr w:type="gramStart"/>
            <w:r w:rsidRPr="00D869B5">
              <w:rPr>
                <w:rFonts w:ascii="Book Antiqua" w:hAnsi="Book Antiqua" w:cs="Arial"/>
                <w:b/>
                <w:bCs/>
              </w:rPr>
              <w:t>Vidyalaya ,Sama</w:t>
            </w:r>
            <w:proofErr w:type="gramEnd"/>
            <w:r w:rsidRPr="00D869B5">
              <w:rPr>
                <w:rFonts w:ascii="Book Antiqua" w:hAnsi="Book Antiqua" w:cs="Arial"/>
                <w:b/>
                <w:bCs/>
              </w:rPr>
              <w:t xml:space="preserve"> Savli Road,</w:t>
            </w:r>
            <w:r>
              <w:rPr>
                <w:rFonts w:ascii="Book Antiqua" w:hAnsi="Book Antiqua" w:cs="Arial"/>
                <w:b/>
                <w:bCs/>
              </w:rPr>
              <w:t xml:space="preserve"> </w:t>
            </w:r>
            <w:r w:rsidRPr="00D869B5">
              <w:rPr>
                <w:rFonts w:ascii="Book Antiqua" w:hAnsi="Book Antiqua" w:cs="Arial"/>
                <w:b/>
                <w:bCs/>
              </w:rPr>
              <w:t>Vadodara – 390024.</w:t>
            </w:r>
          </w:p>
          <w:p w14:paraId="689D7086" w14:textId="7C08ACAE" w:rsidR="00284B25" w:rsidRPr="00EA33FB" w:rsidRDefault="00284B25" w:rsidP="00DA08D2">
            <w:pPr>
              <w:spacing w:line="240" w:lineRule="auto"/>
              <w:ind w:left="103"/>
              <w:jc w:val="both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0C6F0496" w14:textId="77777777" w:rsidTr="00DA08D2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B0EC000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458" w:type="dxa"/>
            <w:gridSpan w:val="4"/>
            <w:noWrap/>
            <w:vAlign w:val="center"/>
          </w:tcPr>
          <w:p w14:paraId="19AC9223" w14:textId="41E06AD2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685AAFE3" w14:textId="77777777" w:rsidTr="00DA08D2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DAE61BE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022" w:type="dxa"/>
            <w:noWrap/>
            <w:vAlign w:val="bottom"/>
            <w:hideMark/>
          </w:tcPr>
          <w:p w14:paraId="0B662308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</w:tbl>
    <w:p w14:paraId="7A1A8A54" w14:textId="77777777" w:rsidR="00284B25" w:rsidRPr="00EA33FB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Dear Sir,</w:t>
      </w:r>
    </w:p>
    <w:p w14:paraId="6739A3D0" w14:textId="77777777" w:rsidR="00284B25" w:rsidRPr="00EA33FB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1.0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have read and understood the provisions of </w:t>
      </w:r>
      <w:r w:rsidRPr="00EA33FB">
        <w:rPr>
          <w:rFonts w:ascii="Book Antiqua" w:eastAsia="Times New Roman" w:hAnsi="Book Antiqua" w:cs="Arial"/>
          <w:i/>
          <w:iCs/>
          <w:sz w:val="24"/>
          <w:szCs w:val="24"/>
          <w:lang w:val="en-IN"/>
        </w:rPr>
        <w:t xml:space="preserve">“Policy for providing preference to Domestically Manufactured Iron &amp; Steel Products in Government Procurement” 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(hereinafter “</w:t>
      </w:r>
      <w:r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DMI&amp;SP policy”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) issued by Ministry of Steel, Government of India vide Notification dated 8</w:t>
      </w:r>
      <w:r w:rsidRPr="00EA33FB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2017 and its revision dated 29</w:t>
      </w:r>
      <w:r w:rsidRPr="00EA33FB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2019 and including subsequent amendments/ modifications, if any.</w:t>
      </w:r>
    </w:p>
    <w:p w14:paraId="294E4099" w14:textId="77777777" w:rsidR="00284B25" w:rsidRPr="00EA33FB" w:rsidRDefault="00284B25" w:rsidP="00284B25">
      <w:pPr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2.0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undertake </w:t>
      </w:r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 xml:space="preserve">that we shall comply with the requirement of DMI&amp;SP policy including its subsequent amendments issued from time to time. Further, we undertake that in case of award on us, the requisite Affidavit of self-certification regarding Domestic Value Addition and/or Authorization </w:t>
      </w:r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lastRenderedPageBreak/>
        <w:t>certificate from the domestic manufacturer/ supplier of iron and steel products (</w:t>
      </w:r>
      <w:r w:rsidRPr="00EA33FB">
        <w:rPr>
          <w:rFonts w:ascii="Book Antiqua" w:eastAsia="Times New Roman" w:hAnsi="Book Antiqua" w:cs="Arial"/>
          <w:i/>
          <w:iCs/>
          <w:color w:val="333333"/>
          <w:sz w:val="24"/>
          <w:szCs w:val="24"/>
          <w:lang w:val="en-IN"/>
        </w:rPr>
        <w:t>whose HS codes are falling in Appendix-A of the DMI&amp;SP policy as revised from time to time</w:t>
      </w:r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 xml:space="preserve">) included in the </w:t>
      </w:r>
      <w:proofErr w:type="spellStart"/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BoQ</w:t>
      </w:r>
      <w:proofErr w:type="spellEnd"/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EA33FB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EA33FB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Date    </w:t>
            </w:r>
            <w:proofErr w:type="gramStart"/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EA33FB" w:rsidRDefault="00284B25" w:rsidP="00284B25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Printed </w:t>
            </w:r>
            <w:proofErr w:type="gramStart"/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Place    </w:t>
            </w:r>
            <w:proofErr w:type="gramStart"/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EA33FB" w:rsidRDefault="00284B25" w:rsidP="00284B25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proofErr w:type="gramStart"/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</w:tbl>
    <w:p w14:paraId="132E55FB" w14:textId="77777777" w:rsidR="00284B25" w:rsidRPr="00EA33FB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73A545E3" w14:textId="77777777" w:rsidR="00284B25" w:rsidRPr="00EA33FB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16210DDD" w14:textId="60FEBAF5" w:rsidR="00872234" w:rsidRPr="00EA33FB" w:rsidRDefault="00872234" w:rsidP="00284B25">
      <w:pPr>
        <w:rPr>
          <w:rFonts w:ascii="Book Antiqua" w:hAnsi="Book Antiqua"/>
          <w:sz w:val="24"/>
          <w:szCs w:val="24"/>
        </w:rPr>
      </w:pPr>
    </w:p>
    <w:sectPr w:rsidR="00872234" w:rsidRPr="00EA33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7CBE0" w14:textId="77777777" w:rsidR="00F27F38" w:rsidRDefault="00F27F38" w:rsidP="00872234">
      <w:pPr>
        <w:spacing w:after="0" w:line="240" w:lineRule="auto"/>
      </w:pPr>
      <w:r>
        <w:separator/>
      </w:r>
    </w:p>
  </w:endnote>
  <w:endnote w:type="continuationSeparator" w:id="0">
    <w:p w14:paraId="79C76869" w14:textId="77777777" w:rsidR="00F27F38" w:rsidRDefault="00F27F3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1C18A" w14:textId="77777777" w:rsidR="00F27F38" w:rsidRDefault="00F27F38" w:rsidP="00872234">
      <w:pPr>
        <w:spacing w:after="0" w:line="240" w:lineRule="auto"/>
      </w:pPr>
      <w:r>
        <w:separator/>
      </w:r>
    </w:p>
  </w:footnote>
  <w:footnote w:type="continuationSeparator" w:id="0">
    <w:p w14:paraId="14122C4E" w14:textId="77777777" w:rsidR="00F27F38" w:rsidRDefault="00F27F38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8581E"/>
    <w:rsid w:val="001B1E9B"/>
    <w:rsid w:val="001E4B82"/>
    <w:rsid w:val="001F29B7"/>
    <w:rsid w:val="0021716F"/>
    <w:rsid w:val="00246969"/>
    <w:rsid w:val="00255783"/>
    <w:rsid w:val="00284B25"/>
    <w:rsid w:val="002B57C2"/>
    <w:rsid w:val="002F0FAE"/>
    <w:rsid w:val="00332D73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C3320"/>
    <w:rsid w:val="004E4109"/>
    <w:rsid w:val="00533CCE"/>
    <w:rsid w:val="00541EFC"/>
    <w:rsid w:val="00551F8A"/>
    <w:rsid w:val="00580F2E"/>
    <w:rsid w:val="00590162"/>
    <w:rsid w:val="005C1539"/>
    <w:rsid w:val="005D3626"/>
    <w:rsid w:val="006062DC"/>
    <w:rsid w:val="00664251"/>
    <w:rsid w:val="006A0757"/>
    <w:rsid w:val="006D1057"/>
    <w:rsid w:val="006E5F4C"/>
    <w:rsid w:val="006F437B"/>
    <w:rsid w:val="006F4C59"/>
    <w:rsid w:val="006F6BFA"/>
    <w:rsid w:val="00704076"/>
    <w:rsid w:val="00750C41"/>
    <w:rsid w:val="0076501F"/>
    <w:rsid w:val="007B31DC"/>
    <w:rsid w:val="007D3AFB"/>
    <w:rsid w:val="007F11FE"/>
    <w:rsid w:val="007F2347"/>
    <w:rsid w:val="0081468F"/>
    <w:rsid w:val="00851E4E"/>
    <w:rsid w:val="00872234"/>
    <w:rsid w:val="00873B7A"/>
    <w:rsid w:val="008A58AB"/>
    <w:rsid w:val="009267E1"/>
    <w:rsid w:val="009351D6"/>
    <w:rsid w:val="009C1AA9"/>
    <w:rsid w:val="00A179ED"/>
    <w:rsid w:val="00A57CB5"/>
    <w:rsid w:val="00A61D8E"/>
    <w:rsid w:val="00A632EB"/>
    <w:rsid w:val="00AA67F0"/>
    <w:rsid w:val="00AE49CA"/>
    <w:rsid w:val="00B37882"/>
    <w:rsid w:val="00B542BE"/>
    <w:rsid w:val="00BA26AC"/>
    <w:rsid w:val="00BC43E1"/>
    <w:rsid w:val="00BD779C"/>
    <w:rsid w:val="00BF70B0"/>
    <w:rsid w:val="00C17CBB"/>
    <w:rsid w:val="00C36489"/>
    <w:rsid w:val="00C515FF"/>
    <w:rsid w:val="00C54F87"/>
    <w:rsid w:val="00CA4F21"/>
    <w:rsid w:val="00CB2593"/>
    <w:rsid w:val="00CB4A69"/>
    <w:rsid w:val="00CC3414"/>
    <w:rsid w:val="00D31D4B"/>
    <w:rsid w:val="00D54B08"/>
    <w:rsid w:val="00D66491"/>
    <w:rsid w:val="00DA08D2"/>
    <w:rsid w:val="00DD22B7"/>
    <w:rsid w:val="00DD7D4D"/>
    <w:rsid w:val="00E15DE7"/>
    <w:rsid w:val="00E354DA"/>
    <w:rsid w:val="00E51831"/>
    <w:rsid w:val="00E53728"/>
    <w:rsid w:val="00E6173E"/>
    <w:rsid w:val="00EA33FB"/>
    <w:rsid w:val="00EF734A"/>
    <w:rsid w:val="00F27F38"/>
    <w:rsid w:val="00F44FC0"/>
    <w:rsid w:val="00F51BE4"/>
    <w:rsid w:val="00F76913"/>
    <w:rsid w:val="00F9014D"/>
    <w:rsid w:val="00F922A8"/>
    <w:rsid w:val="00FB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B66D1"/>
    <w:pPr>
      <w:spacing w:after="160" w:line="278" w:lineRule="auto"/>
    </w:pPr>
    <w:rPr>
      <w:rFonts w:ascii="Times New Roman" w:hAnsi="Times New Roman"/>
      <w:kern w:val="2"/>
      <w:sz w:val="24"/>
      <w:szCs w:val="21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Neelanjana Jain {नीलांजना जैन}</cp:lastModifiedBy>
  <cp:revision>60</cp:revision>
  <dcterms:created xsi:type="dcterms:W3CDTF">2018-04-13T09:26:00Z</dcterms:created>
  <dcterms:modified xsi:type="dcterms:W3CDTF">2026-06-03T12:08:00Z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3e657cf0-0cbd-44e9-a8e7-049dd06d463e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